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95" w:lineRule="atLeast"/>
        <w:jc w:val="center"/>
        <w:outlineLvl w:val="2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第七届“中金所杯”全国大学生金融知识大赛</w:t>
      </w:r>
    </w:p>
    <w:p>
      <w:pPr>
        <w:widowControl/>
        <w:shd w:val="clear" w:color="auto" w:fill="FFFFFF"/>
        <w:spacing w:after="150" w:line="495" w:lineRule="atLeast"/>
        <w:jc w:val="center"/>
        <w:outlineLvl w:val="2"/>
        <w:rPr>
          <w:rStyle w:val="9"/>
          <w:rFonts w:hint="eastAsia" w:ascii="微软雅黑" w:hAnsi="微软雅黑" w:eastAsia="微软雅黑" w:cs="宋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正式启动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【主办单位】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中国金融期货交易所、中国期货业协会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【参赛对象】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中国内地及港澳台、北美、欧洲等地区高等院校全日制在校学生，包括专科、本科以及研究生（硕士/博士）。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在职人员、曾获特等奖或累计两次获奖者（不含优胜奖、励志奖）不在参赛对象之列。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【参赛方式】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参赛者需以个人名义报名参赛，大赛不接受团队报名。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【注册报名】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  <w:highlight w:val="yellow"/>
        </w:rPr>
      </w:pPr>
      <w:r>
        <w:rPr>
          <w:rStyle w:val="9"/>
          <w:rFonts w:hint="eastAsia" w:ascii="微软雅黑" w:hAnsi="微软雅黑" w:eastAsia="微软雅黑"/>
          <w:color w:val="FF0000"/>
          <w:sz w:val="27"/>
          <w:szCs w:val="27"/>
          <w:highlight w:val="yellow"/>
        </w:rPr>
        <w:t>考生应先注册账号,再凭注册账号登录系统完成正式报名。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  <w:highlight w:val="yellow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  <w:highlight w:val="yellow"/>
        </w:rPr>
        <w:t>注册报名时间：</w:t>
      </w:r>
      <w:r>
        <w:rPr>
          <w:rStyle w:val="9"/>
          <w:rFonts w:hint="eastAsia" w:ascii="微软雅黑" w:hAnsi="微软雅黑" w:eastAsia="微软雅黑"/>
          <w:color w:val="FF0000"/>
          <w:sz w:val="27"/>
          <w:szCs w:val="27"/>
          <w:highlight w:val="yellow"/>
        </w:rPr>
        <w:t>2019年3月21日至4月29日12点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考生可选择以下两种途径完成注册报</w:t>
      </w:r>
      <w:bookmarkStart w:id="0" w:name="_GoBack"/>
      <w:bookmarkEnd w:id="0"/>
      <w:r>
        <w:rPr>
          <w:rFonts w:hint="eastAsia" w:ascii="微软雅黑" w:hAnsi="微软雅黑" w:eastAsia="微软雅黑"/>
          <w:color w:val="616869"/>
          <w:sz w:val="27"/>
          <w:szCs w:val="27"/>
        </w:rPr>
        <w:t>名：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1、扫码注册报名：考生可通过大赛海报、H5、“中金所期货期权学院”微信公众号扫码注册报名。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2、网站注册报名：考生可登录大赛官网——中金所期货期权学院网站</w:t>
      </w:r>
      <w:r>
        <w:fldChar w:fldCharType="begin"/>
      </w:r>
      <w:r>
        <w:instrText xml:space="preserve"> HYPERLINK "http://www.e-cffex.com.cn/" \t "_self" </w:instrText>
      </w:r>
      <w:r>
        <w:fldChar w:fldCharType="separate"/>
      </w:r>
      <w:r>
        <w:rPr>
          <w:rStyle w:val="10"/>
          <w:rFonts w:hint="eastAsia" w:ascii="微软雅黑" w:hAnsi="微软雅黑" w:eastAsia="微软雅黑"/>
          <w:sz w:val="27"/>
          <w:szCs w:val="27"/>
        </w:rPr>
        <w:t>www.e-cffex.com.cn</w:t>
      </w:r>
      <w:r>
        <w:rPr>
          <w:rStyle w:val="10"/>
          <w:rFonts w:hint="eastAsia" w:ascii="微软雅黑" w:hAnsi="微软雅黑" w:eastAsia="微软雅黑"/>
          <w:sz w:val="27"/>
          <w:szCs w:val="27"/>
        </w:rPr>
        <w:fldChar w:fldCharType="end"/>
      </w:r>
      <w:r>
        <w:rPr>
          <w:rFonts w:hint="eastAsia" w:ascii="微软雅黑" w:hAnsi="微软雅黑" w:eastAsia="微软雅黑"/>
          <w:color w:val="616869"/>
          <w:sz w:val="27"/>
          <w:szCs w:val="27"/>
        </w:rPr>
        <w:t> 注册报名。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考生注册报名时请填写完整、真实、有效的个人信息。大赛期间，考生可通过“中金所期货期权学院”微信公众号或大赛官网实时了解大赛动态。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FF0000"/>
          <w:sz w:val="27"/>
          <w:szCs w:val="27"/>
        </w:rPr>
        <w:t>特别提醒：为能有效联系考生，境外考生在填写考生信息时，邮箱建议使用新浪、搜狐、网易邮箱。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FF0000"/>
          <w:sz w:val="27"/>
          <w:szCs w:val="27"/>
        </w:rPr>
        <w:t>参考题库：</w:t>
      </w:r>
      <w:r>
        <w:rPr>
          <w:rFonts w:hint="eastAsia" w:ascii="微软雅黑" w:hAnsi="微软雅黑" w:eastAsia="微软雅黑"/>
          <w:color w:val="616869"/>
          <w:sz w:val="27"/>
          <w:szCs w:val="27"/>
        </w:rPr>
        <w:t>参赛者可在“中金所期货期权学院”微信公众号或大赛官网查阅考试大纲和参考题库。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【大赛流程】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  <w:highlight w:val="yellow"/>
        </w:rPr>
      </w:pPr>
      <w:r>
        <w:rPr>
          <w:rStyle w:val="9"/>
          <w:rFonts w:hint="eastAsia" w:ascii="微软雅黑" w:hAnsi="微软雅黑" w:eastAsia="微软雅黑"/>
          <w:color w:val="FF0000"/>
          <w:sz w:val="27"/>
          <w:szCs w:val="27"/>
          <w:highlight w:val="yellow"/>
        </w:rPr>
        <w:t>初赛（网上考试）：2019年4月25日-29日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参赛者自备电脑，登录大赛官网参与网上在线答题，答题时间为50分钟。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FF0000"/>
          <w:sz w:val="27"/>
          <w:szCs w:val="27"/>
        </w:rPr>
        <w:t>复赛（现场考试）：2019年5月26日</w:t>
      </w:r>
      <w:r>
        <w:rPr>
          <w:rFonts w:hint="eastAsia" w:ascii="微软雅黑" w:hAnsi="微软雅黑" w:eastAsia="微软雅黑"/>
          <w:color w:val="616869"/>
          <w:sz w:val="27"/>
          <w:szCs w:val="27"/>
        </w:rPr>
        <w:t>（具体时间及考点见准考证）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复赛采取现场机考方式，考试时间为100分钟。主办方将根据复赛入围人数在主要城市、大学城、高校设置考点，安排入围参赛者就近参赛。参赛期间的食宿、交通等由参赛者自理。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【奖项设置】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获奖学生奖励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1、奖金及证书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ascii="微软雅黑" w:hAnsi="微软雅黑" w:eastAsia="微软雅黑"/>
          <w:color w:val="616869"/>
          <w:sz w:val="27"/>
          <w:szCs w:val="27"/>
        </w:rPr>
        <w:drawing>
          <wp:inline distT="0" distB="0" distL="0" distR="0">
            <wp:extent cx="5356225" cy="2762250"/>
            <wp:effectExtent l="19050" t="0" r="0" b="0"/>
            <wp:docPr id="1" name="图片 1" descr="中金所杯表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金所杯表格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582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2、实习及招聘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（1）中金所暑期实习及夏令营（30个）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全部特等奖及部分其他奖项获奖者。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夏令营活动将组织参访证券、期货交易所，证券、基金等金融机构以及各类博物馆，近距离接触金融市场。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（2）中期协暑期实习岗位（5-10个）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面向所有获奖者。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（3）金融机构实习岗位（300个）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面向所有获奖者，由获奖学生与金融机构双向选择。金融机构类别包括期货、证券、基金、银行、保险、私募等。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（4）实习及招聘推荐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所有获奖者应聘中金所时，同等条件下优先录用。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励志奖申请说明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1、申请对象：取得复赛成绩、且经家庭所在地政府开具贫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困证明的贫困学生。曾获得过本奖项的，不得再次申请。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2、申请时间：主办方发布复赛成绩并公布获奖候选人名单后即可申请。具体时间及申请方式请关注大赛公告。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3、评奖依据：根据合格申请者的复赛成绩、励志材料（国家级、省部级、学校级奖励证书）综合评定获奖名单，可以不满额。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【参赛咨询】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在参赛过程中，如有问题，可查阅“中金所期货期权学院”微信公众号、大赛官网或致电021-61948892进行咨询。更多大赛信息，请关注“中金所期货期权学院”微信公众号，实时了解大赛最新动态。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616869"/>
          <w:sz w:val="27"/>
          <w:szCs w:val="27"/>
        </w:rPr>
        <w:t>【立即报名】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扫描以下二维码，立即注册报名！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ascii="微软雅黑" w:hAnsi="微软雅黑" w:eastAsia="微软雅黑"/>
          <w:color w:val="616869"/>
          <w:sz w:val="27"/>
          <w:szCs w:val="27"/>
        </w:rPr>
        <w:drawing>
          <wp:inline distT="0" distB="0" distL="0" distR="0">
            <wp:extent cx="1704975" cy="1628775"/>
            <wp:effectExtent l="19050" t="0" r="9525" b="0"/>
            <wp:docPr id="2" name="图片 2" descr="报名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二维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color w:val="616869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jc w:val="righ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中国金融期货交易所 中国期货业协会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jc w:val="right"/>
        <w:rPr>
          <w:rFonts w:hint="eastAsia" w:ascii="微软雅黑" w:hAnsi="微软雅黑" w:eastAsia="微软雅黑"/>
          <w:color w:val="616869"/>
          <w:sz w:val="27"/>
          <w:szCs w:val="27"/>
        </w:rPr>
      </w:pPr>
      <w:r>
        <w:rPr>
          <w:rFonts w:hint="eastAsia" w:ascii="微软雅黑" w:hAnsi="微软雅黑" w:eastAsia="微软雅黑"/>
          <w:color w:val="616869"/>
          <w:sz w:val="27"/>
          <w:szCs w:val="27"/>
        </w:rPr>
        <w:t>2019年3月21日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835"/>
    <w:rsid w:val="00374835"/>
    <w:rsid w:val="009426B2"/>
    <w:rsid w:val="431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1135</Characters>
  <Lines>9</Lines>
  <Paragraphs>2</Paragraphs>
  <TotalTime>6</TotalTime>
  <ScaleCrop>false</ScaleCrop>
  <LinksUpToDate>false</LinksUpToDate>
  <CharactersWithSpaces>1332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2019-04-01T07:02:00Z</dcterms:created>
  <dc:creator>王思萌</dc:creator>
  <cp:lastModifiedBy>玉</cp:lastModifiedBy>
  <dcterms:modified xsi:type="dcterms:W3CDTF">2019-04-09T07:11:33Z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