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29" w:rsidRDefault="008C7229" w:rsidP="00072F2A">
      <w:pPr>
        <w:jc w:val="center"/>
        <w:rPr>
          <w:rFonts w:ascii="华文仿宋" w:eastAsia="华文仿宋" w:hAnsi="华文仿宋"/>
          <w:bCs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在职农业推广硕士</w:t>
      </w:r>
      <w:r w:rsidRPr="00072F2A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学位论文答辩</w:t>
      </w:r>
      <w:r w:rsidR="0043421B"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流程</w:t>
      </w:r>
      <w:r>
        <w:rPr>
          <w:rFonts w:ascii="华文仿宋" w:eastAsia="华文仿宋" w:hAnsi="华文仿宋" w:hint="eastAsia"/>
          <w:b/>
          <w:bCs/>
          <w:color w:val="000000"/>
          <w:sz w:val="32"/>
          <w:szCs w:val="32"/>
        </w:rPr>
        <w:t>及说明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一、答辩环节</w:t>
      </w:r>
    </w:p>
    <w:p w:rsidR="008C7229" w:rsidRPr="006108F3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答辩过程分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个环节：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资格审查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论文复制比检测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论文评审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发布答辩公告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</w:t>
      </w:r>
      <w:r w:rsidRPr="006108F3"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学位信息采集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—</w:t>
      </w:r>
      <w:r w:rsidRPr="006108F3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答辩后提交材料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</w:t>
      </w:r>
    </w:p>
    <w:p w:rsidR="008C7229" w:rsidRPr="005C7E22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二、各环节应提交审查、上传研究生管理系统或打印材料</w:t>
      </w:r>
    </w:p>
    <w:p w:rsidR="000C25C7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、资格审查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成绩单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（在学院领取）；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学籍卡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份（在学院领取）；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导师定稿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开题报告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（电子版上传研究生管理系统）；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⑷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规范排版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定稿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0C25C7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⑸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学生对论文的自我学术评价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（模板见答辩材料包）；</w:t>
      </w:r>
    </w:p>
    <w:p w:rsidR="008C7229" w:rsidRPr="00CF30F0" w:rsidRDefault="000C25C7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⑹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缴费发票。</w:t>
      </w:r>
    </w:p>
    <w:p w:rsidR="000C25C7" w:rsidRDefault="008C7229" w:rsidP="000C25C7">
      <w:pPr>
        <w:widowControl/>
        <w:spacing w:line="400" w:lineRule="atLeast"/>
        <w:ind w:firstLineChars="200" w:firstLine="48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、论文检测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规范排版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的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定稿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论文电子版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（排版规范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及提交要求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检测报告单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（检测通过后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</w:t>
      </w:r>
      <w:r w:rsidR="00295E56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学院领取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8C7229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E9529E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学位论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文学术不端行为检测结果说明及承诺书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1份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（模板见答辩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0C25C7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、论文评审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检测版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同版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份（纸质）；</w:t>
      </w:r>
    </w:p>
    <w:p w:rsidR="008C7229" w:rsidRPr="00CF30F0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专家对论文的学术评价表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2份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模板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4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、发布答辩公告：无</w:t>
      </w:r>
    </w:p>
    <w:p w:rsidR="000C25C7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论文答辩评价标准及</w:t>
      </w:r>
      <w:proofErr w:type="gramStart"/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打分表</w:t>
      </w:r>
      <w:proofErr w:type="gramEnd"/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0C25C7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论文答辩表决票</w:t>
      </w:r>
      <w:r w:rsidR="008C7229"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AB5FDD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⑶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论文答辩汇总单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份（见答辩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材料包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）；</w:t>
      </w:r>
    </w:p>
    <w:p w:rsidR="008C7229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lastRenderedPageBreak/>
        <w:t>⑷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论文答辩记录纸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</w:t>
      </w:r>
      <w:r w:rsidR="008C7229"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学院领取）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AB5FDD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6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、学位信息采集：</w:t>
      </w:r>
    </w:p>
    <w:p w:rsidR="00AB5FDD" w:rsidRDefault="000C25C7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⑴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学位授予信息表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份；</w:t>
      </w:r>
    </w:p>
    <w:p w:rsidR="008C7229" w:rsidRPr="00CF30F0" w:rsidRDefault="00AB5FDD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⑵学位授予信息表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="008C7229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 w:rsidR="008C7229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份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、答辩后提交材料阶段：提交答辩过程中产生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所有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材料，详细</w:t>
      </w:r>
      <w:proofErr w:type="gramStart"/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见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资料</w:t>
      </w:r>
      <w:proofErr w:type="gramEnd"/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包中“在职硕士答辩后提交材料清单”</w:t>
      </w:r>
    </w:p>
    <w:p w:rsidR="008C7229" w:rsidRPr="005C7E22" w:rsidRDefault="008C7229" w:rsidP="000C25C7">
      <w:pPr>
        <w:widowControl/>
        <w:spacing w:line="400" w:lineRule="atLeast"/>
        <w:ind w:firstLineChars="150" w:firstLine="360"/>
        <w:jc w:val="left"/>
        <w:rPr>
          <w:rFonts w:ascii="华文仿宋" w:eastAsia="华文仿宋" w:hAnsi="华文仿宋" w:cs="宋体"/>
          <w:b/>
          <w:bCs/>
          <w:color w:val="000000"/>
          <w:kern w:val="0"/>
          <w:sz w:val="24"/>
        </w:rPr>
      </w:pP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三、答辩流程及</w:t>
      </w: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操作</w:t>
      </w:r>
      <w:r w:rsidRPr="005C7E22">
        <w:rPr>
          <w:rFonts w:ascii="华文仿宋" w:eastAsia="华文仿宋" w:hAnsi="华文仿宋" w:cs="宋体" w:hint="eastAsia"/>
          <w:b/>
          <w:bCs/>
          <w:color w:val="000000"/>
          <w:kern w:val="0"/>
          <w:sz w:val="24"/>
        </w:rPr>
        <w:t>说明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1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、申请答辩：修业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年限在</w:t>
      </w: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3-5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年内，修完培养方案规定课程并成绩合格，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学费缴清，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论文定稿，登录</w:t>
      </w:r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研究生管理系统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”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（</w:t>
      </w:r>
      <w:hyperlink r:id="rId7" w:history="1">
        <w:r w:rsidRPr="00E841DB">
          <w:rPr>
            <w:rStyle w:val="a3"/>
            <w:rFonts w:ascii="华文仿宋" w:eastAsia="华文仿宋" w:hAnsi="华文仿宋" w:cs="宋体"/>
            <w:kern w:val="0"/>
            <w:sz w:val="24"/>
          </w:rPr>
          <w:t>http://yjspy.nwafu.edu.cn/</w:t>
        </w:r>
      </w:hyperlink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）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提交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学位论文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答辩申请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，同时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请导师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登录系统出具对论文的学术评语并审核通过；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上传定稿开题报告，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进入下一环节；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、资格审查：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学院在系统中对答辩申请人进行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答辩资格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审查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、论文检测：学院对定稿论文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电子版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进行复制比审核，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总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复制比低于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5%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4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、论文送审：由</w:t>
      </w: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2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名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副高以上职称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专家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对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论文进行评审，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全部评审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通过，同意答辩，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5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、组织答辩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会并发布答辩公告：导师负责答辩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小组成员召集，学院审核答辩小组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成员资格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在研究生管理系统内设置答辩秘书，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答辩秘书通过研究生管理系统发布答辩公告，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。答辩公告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发布</w:t>
      </w: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3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日后方可举行答辩；</w:t>
      </w:r>
    </w:p>
    <w:p w:rsidR="008C7229" w:rsidRDefault="008C7229" w:rsidP="00172224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 w:rsidRPr="00CF30F0">
        <w:rPr>
          <w:rFonts w:ascii="华文仿宋" w:eastAsia="华文仿宋" w:hAnsi="华文仿宋" w:cs="宋体"/>
          <w:bCs/>
          <w:color w:val="000000"/>
          <w:kern w:val="0"/>
          <w:sz w:val="24"/>
        </w:rPr>
        <w:t>6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、答辩：</w:t>
      </w:r>
      <w:r w:rsidR="00AB5FDD">
        <w:rPr>
          <w:rFonts w:ascii="仿宋_GB2312" w:eastAsia="仿宋_GB2312" w:cs="宋体" w:hint="eastAsia"/>
          <w:sz w:val="23"/>
          <w:szCs w:val="23"/>
        </w:rPr>
        <w:t>学生运用</w:t>
      </w:r>
      <w:r>
        <w:rPr>
          <w:rFonts w:ascii="仿宋_GB2312" w:eastAsia="仿宋_GB2312" w:cs="宋体" w:hint="eastAsia"/>
          <w:sz w:val="23"/>
          <w:szCs w:val="23"/>
        </w:rPr>
        <w:t>多媒体（</w:t>
      </w:r>
      <w:r>
        <w:rPr>
          <w:rFonts w:ascii="仿宋_GB2312" w:eastAsia="仿宋_GB2312" w:cs="宋体"/>
          <w:sz w:val="23"/>
          <w:szCs w:val="23"/>
        </w:rPr>
        <w:t>PPT</w:t>
      </w:r>
      <w:r>
        <w:rPr>
          <w:rFonts w:ascii="仿宋_GB2312" w:eastAsia="仿宋_GB2312" w:cs="宋体" w:hint="eastAsia"/>
          <w:sz w:val="23"/>
          <w:szCs w:val="23"/>
        </w:rPr>
        <w:t>）进行论文汇报</w:t>
      </w:r>
      <w:r>
        <w:rPr>
          <w:rFonts w:ascii="仿宋_GB2312" w:eastAsia="仿宋_GB2312" w:cs="宋体" w:hint="eastAsia"/>
          <w:color w:val="000000"/>
          <w:sz w:val="23"/>
          <w:szCs w:val="23"/>
        </w:rPr>
        <w:t>并接受专家对论文的学术水平评议审定。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通过，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进入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下一环节；</w:t>
      </w:r>
    </w:p>
    <w:p w:rsidR="008C7229" w:rsidRPr="00172224" w:rsidRDefault="008C7229" w:rsidP="00172224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7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、学位信息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采集：答辩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通过后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，学生登录研究生管理系统进行学位信息采集并上传采集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照片，信息核对无误后下载、打印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并签字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；</w:t>
      </w:r>
    </w:p>
    <w:p w:rsidR="008C7229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lastRenderedPageBreak/>
        <w:t>8</w:t>
      </w:r>
      <w:r w:rsidRPr="00CF30F0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、答辩后提交材料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：学生根据答辩会上专家提出意见和建议，对论文再次进行修订，按提交要求装订正式提交版</w:t>
      </w:r>
      <w:r w:rsidR="009B6647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纸质论文，同版论文电子版和</w:t>
      </w:r>
      <w:r w:rsidR="0043421B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答辩过程中产生的签章齐全的过程材料上交学院；</w:t>
      </w:r>
    </w:p>
    <w:p w:rsidR="008C7229" w:rsidRPr="00CF30F0" w:rsidRDefault="008C7229" w:rsidP="00253AD5">
      <w:pPr>
        <w:widowControl/>
        <w:spacing w:line="400" w:lineRule="atLeast"/>
        <w:ind w:firstLine="422"/>
        <w:jc w:val="left"/>
        <w:rPr>
          <w:rFonts w:ascii="华文仿宋" w:eastAsia="华文仿宋" w:hAnsi="华文仿宋" w:cs="宋体"/>
          <w:bCs/>
          <w:color w:val="000000"/>
          <w:kern w:val="0"/>
          <w:sz w:val="24"/>
        </w:rPr>
      </w:pPr>
      <w:r>
        <w:rPr>
          <w:rFonts w:ascii="华文仿宋" w:eastAsia="华文仿宋" w:hAnsi="华文仿宋" w:cs="宋体"/>
          <w:bCs/>
          <w:color w:val="000000"/>
          <w:kern w:val="0"/>
          <w:sz w:val="24"/>
        </w:rPr>
        <w:t>9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、毕业照片采集：可同任何环节同时进行，没有时间先后限制。采集地点：北校区大门外“西农数码</w:t>
      </w:r>
      <w:r w:rsidR="00AB5FDD"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”</w:t>
      </w:r>
      <w:r>
        <w:rPr>
          <w:rFonts w:ascii="华文仿宋" w:eastAsia="华文仿宋" w:hAnsi="华文仿宋" w:cs="宋体" w:hint="eastAsia"/>
          <w:bCs/>
          <w:color w:val="000000"/>
          <w:kern w:val="0"/>
          <w:sz w:val="24"/>
        </w:rPr>
        <w:t>。</w:t>
      </w:r>
    </w:p>
    <w:p w:rsidR="008C7229" w:rsidRPr="000C7130" w:rsidRDefault="008C7229" w:rsidP="000C7130">
      <w:pPr>
        <w:widowControl/>
        <w:spacing w:line="400" w:lineRule="atLeast"/>
        <w:jc w:val="left"/>
        <w:rPr>
          <w:rFonts w:ascii="华文仿宋" w:eastAsia="华文仿宋" w:hAnsi="华文仿宋" w:cs="宋体"/>
          <w:color w:val="000000"/>
          <w:kern w:val="0"/>
          <w:sz w:val="24"/>
        </w:rPr>
      </w:pPr>
    </w:p>
    <w:p w:rsidR="008C7229" w:rsidRPr="00072F2A" w:rsidRDefault="008C7229" w:rsidP="00295E56">
      <w:pPr>
        <w:widowControl/>
        <w:spacing w:line="400" w:lineRule="atLeast"/>
        <w:ind w:firstLineChars="200" w:firstLine="480"/>
        <w:jc w:val="center"/>
        <w:rPr>
          <w:rFonts w:ascii="华文仿宋" w:eastAsia="华文仿宋" w:hAnsi="华文仿宋" w:cs="宋体"/>
          <w:color w:val="000000"/>
          <w:kern w:val="0"/>
          <w:sz w:val="24"/>
        </w:rPr>
      </w:pPr>
      <w:r>
        <w:rPr>
          <w:rFonts w:ascii="华文仿宋" w:eastAsia="华文仿宋" w:hAnsi="华文仿宋" w:cs="宋体"/>
          <w:color w:val="000000"/>
          <w:kern w:val="0"/>
          <w:sz w:val="24"/>
        </w:rPr>
        <w:t xml:space="preserve">                      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西北农林科技大学</w:t>
      </w:r>
      <w:r>
        <w:rPr>
          <w:rFonts w:ascii="华文仿宋" w:eastAsia="华文仿宋" w:hAnsi="华文仿宋" w:cs="宋体" w:hint="eastAsia"/>
          <w:color w:val="000000"/>
          <w:kern w:val="0"/>
          <w:sz w:val="24"/>
        </w:rPr>
        <w:t>经济管理学院</w:t>
      </w:r>
    </w:p>
    <w:p w:rsidR="008C7229" w:rsidRPr="005C7E22" w:rsidRDefault="008C7229" w:rsidP="005C7E22">
      <w:pPr>
        <w:widowControl/>
        <w:spacing w:line="400" w:lineRule="atLeast"/>
        <w:ind w:firstLine="630"/>
        <w:jc w:val="center"/>
        <w:rPr>
          <w:rFonts w:ascii="华文仿宋" w:eastAsia="华文仿宋" w:hAnsi="华文仿宋" w:cs="宋体"/>
          <w:color w:val="000000"/>
          <w:kern w:val="0"/>
          <w:sz w:val="24"/>
        </w:rPr>
      </w:pPr>
      <w:r>
        <w:rPr>
          <w:rFonts w:ascii="华文仿宋" w:eastAsia="华文仿宋" w:hAnsi="华文仿宋" w:cs="宋体"/>
          <w:color w:val="000000"/>
          <w:kern w:val="0"/>
          <w:sz w:val="24"/>
        </w:rPr>
        <w:t xml:space="preserve"> </w:t>
      </w:r>
      <w:bookmarkStart w:id="0" w:name="_GoBack"/>
      <w:bookmarkEnd w:id="0"/>
      <w:r>
        <w:rPr>
          <w:rFonts w:ascii="华文仿宋" w:eastAsia="华文仿宋" w:hAnsi="华文仿宋" w:cs="宋体"/>
          <w:color w:val="000000"/>
          <w:kern w:val="0"/>
          <w:sz w:val="24"/>
        </w:rPr>
        <w:t xml:space="preserve">                 </w:t>
      </w:r>
      <w:r w:rsidRPr="00072F2A">
        <w:rPr>
          <w:rFonts w:ascii="华文仿宋" w:eastAsia="华文仿宋" w:hAnsi="华文仿宋" w:cs="宋体"/>
          <w:color w:val="000000"/>
          <w:kern w:val="0"/>
          <w:sz w:val="24"/>
        </w:rPr>
        <w:t>201</w:t>
      </w:r>
      <w:r w:rsidR="00AB5FDD">
        <w:rPr>
          <w:rFonts w:ascii="华文仿宋" w:eastAsia="华文仿宋" w:hAnsi="华文仿宋" w:cs="宋体" w:hint="eastAsia"/>
          <w:color w:val="000000"/>
          <w:kern w:val="0"/>
          <w:sz w:val="24"/>
        </w:rPr>
        <w:t>8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年</w:t>
      </w:r>
      <w:r w:rsidR="00633E08">
        <w:rPr>
          <w:rFonts w:ascii="华文仿宋" w:eastAsia="华文仿宋" w:hAnsi="华文仿宋" w:cs="宋体" w:hint="eastAsia"/>
          <w:color w:val="000000"/>
          <w:kern w:val="0"/>
          <w:sz w:val="24"/>
        </w:rPr>
        <w:t>9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月</w:t>
      </w:r>
      <w:r w:rsidR="00633E08">
        <w:rPr>
          <w:rFonts w:ascii="华文仿宋" w:eastAsia="华文仿宋" w:hAnsi="华文仿宋" w:cs="宋体" w:hint="eastAsia"/>
          <w:color w:val="000000"/>
          <w:kern w:val="0"/>
          <w:sz w:val="24"/>
        </w:rPr>
        <w:t>11</w:t>
      </w:r>
      <w:r w:rsidRPr="00072F2A">
        <w:rPr>
          <w:rFonts w:ascii="华文仿宋" w:eastAsia="华文仿宋" w:hAnsi="华文仿宋" w:cs="宋体" w:hint="eastAsia"/>
          <w:color w:val="000000"/>
          <w:kern w:val="0"/>
          <w:sz w:val="24"/>
        </w:rPr>
        <w:t>日</w:t>
      </w:r>
    </w:p>
    <w:sectPr w:rsidR="008C7229" w:rsidRPr="005C7E22" w:rsidSect="005669C2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79" w:rsidRDefault="00F45979" w:rsidP="003657BF">
      <w:r>
        <w:separator/>
      </w:r>
    </w:p>
  </w:endnote>
  <w:endnote w:type="continuationSeparator" w:id="0">
    <w:p w:rsidR="00F45979" w:rsidRDefault="00F45979" w:rsidP="003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79" w:rsidRDefault="00F45979" w:rsidP="003657BF">
      <w:r>
        <w:separator/>
      </w:r>
    </w:p>
  </w:footnote>
  <w:footnote w:type="continuationSeparator" w:id="0">
    <w:p w:rsidR="00F45979" w:rsidRDefault="00F45979" w:rsidP="00365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F2A"/>
    <w:rsid w:val="00012C61"/>
    <w:rsid w:val="0002650D"/>
    <w:rsid w:val="00030F8B"/>
    <w:rsid w:val="0003492F"/>
    <w:rsid w:val="00042696"/>
    <w:rsid w:val="00055091"/>
    <w:rsid w:val="00072F2A"/>
    <w:rsid w:val="000804C4"/>
    <w:rsid w:val="000B2C3C"/>
    <w:rsid w:val="000C25C7"/>
    <w:rsid w:val="000C7130"/>
    <w:rsid w:val="00122AFC"/>
    <w:rsid w:val="00133AC1"/>
    <w:rsid w:val="00167256"/>
    <w:rsid w:val="00172224"/>
    <w:rsid w:val="00172F81"/>
    <w:rsid w:val="001D42D1"/>
    <w:rsid w:val="002123FB"/>
    <w:rsid w:val="00247B96"/>
    <w:rsid w:val="00253AD5"/>
    <w:rsid w:val="00285EC8"/>
    <w:rsid w:val="00295E56"/>
    <w:rsid w:val="003657BF"/>
    <w:rsid w:val="00365DA8"/>
    <w:rsid w:val="003B3838"/>
    <w:rsid w:val="00404DF1"/>
    <w:rsid w:val="00421B4A"/>
    <w:rsid w:val="0043421B"/>
    <w:rsid w:val="004536AB"/>
    <w:rsid w:val="004550F1"/>
    <w:rsid w:val="00461A4D"/>
    <w:rsid w:val="0046281C"/>
    <w:rsid w:val="00464140"/>
    <w:rsid w:val="00472E65"/>
    <w:rsid w:val="004C45C9"/>
    <w:rsid w:val="00526981"/>
    <w:rsid w:val="005669C2"/>
    <w:rsid w:val="00575E36"/>
    <w:rsid w:val="00584F2E"/>
    <w:rsid w:val="005A507D"/>
    <w:rsid w:val="005C7E22"/>
    <w:rsid w:val="005D4BE6"/>
    <w:rsid w:val="005F2D91"/>
    <w:rsid w:val="006108F3"/>
    <w:rsid w:val="006124F1"/>
    <w:rsid w:val="00633E08"/>
    <w:rsid w:val="00636B53"/>
    <w:rsid w:val="00647C0D"/>
    <w:rsid w:val="006A34A7"/>
    <w:rsid w:val="006A482D"/>
    <w:rsid w:val="006B37BE"/>
    <w:rsid w:val="006B5322"/>
    <w:rsid w:val="007271B3"/>
    <w:rsid w:val="00731546"/>
    <w:rsid w:val="007647D3"/>
    <w:rsid w:val="00784597"/>
    <w:rsid w:val="00796A1A"/>
    <w:rsid w:val="007F3D6F"/>
    <w:rsid w:val="00803320"/>
    <w:rsid w:val="0081166A"/>
    <w:rsid w:val="00836F8B"/>
    <w:rsid w:val="0084120D"/>
    <w:rsid w:val="008771AC"/>
    <w:rsid w:val="008876FA"/>
    <w:rsid w:val="008C7229"/>
    <w:rsid w:val="008D457F"/>
    <w:rsid w:val="008F29A3"/>
    <w:rsid w:val="00903D49"/>
    <w:rsid w:val="009230FC"/>
    <w:rsid w:val="009324A1"/>
    <w:rsid w:val="00982145"/>
    <w:rsid w:val="009931F4"/>
    <w:rsid w:val="009A0F60"/>
    <w:rsid w:val="009A2A64"/>
    <w:rsid w:val="009A4918"/>
    <w:rsid w:val="009B6647"/>
    <w:rsid w:val="009C6113"/>
    <w:rsid w:val="009D1292"/>
    <w:rsid w:val="009D2970"/>
    <w:rsid w:val="009D6034"/>
    <w:rsid w:val="00A256C0"/>
    <w:rsid w:val="00A64D3C"/>
    <w:rsid w:val="00AB5FDD"/>
    <w:rsid w:val="00AD5A7A"/>
    <w:rsid w:val="00AE45BC"/>
    <w:rsid w:val="00B14424"/>
    <w:rsid w:val="00B34370"/>
    <w:rsid w:val="00B50D26"/>
    <w:rsid w:val="00B9660E"/>
    <w:rsid w:val="00BA5E05"/>
    <w:rsid w:val="00BD1B3B"/>
    <w:rsid w:val="00BF40E0"/>
    <w:rsid w:val="00C36117"/>
    <w:rsid w:val="00C65DD3"/>
    <w:rsid w:val="00C84180"/>
    <w:rsid w:val="00C94B3A"/>
    <w:rsid w:val="00CF30F0"/>
    <w:rsid w:val="00CF4269"/>
    <w:rsid w:val="00D00733"/>
    <w:rsid w:val="00D04140"/>
    <w:rsid w:val="00D21215"/>
    <w:rsid w:val="00D6258E"/>
    <w:rsid w:val="00D920E2"/>
    <w:rsid w:val="00DA20FE"/>
    <w:rsid w:val="00DA526F"/>
    <w:rsid w:val="00DB6DB4"/>
    <w:rsid w:val="00DC55CF"/>
    <w:rsid w:val="00DD37BE"/>
    <w:rsid w:val="00E2440B"/>
    <w:rsid w:val="00E27C34"/>
    <w:rsid w:val="00E733AC"/>
    <w:rsid w:val="00E841DB"/>
    <w:rsid w:val="00E84526"/>
    <w:rsid w:val="00E9529E"/>
    <w:rsid w:val="00EC62D2"/>
    <w:rsid w:val="00EE5D53"/>
    <w:rsid w:val="00F05DDE"/>
    <w:rsid w:val="00F2508B"/>
    <w:rsid w:val="00F435B6"/>
    <w:rsid w:val="00F4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2F2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072F2A"/>
    <w:rPr>
      <w:rFonts w:cs="Times New Roman"/>
    </w:rPr>
  </w:style>
  <w:style w:type="paragraph" w:styleId="a4">
    <w:name w:val="header"/>
    <w:basedOn w:val="a"/>
    <w:link w:val="Char"/>
    <w:uiPriority w:val="99"/>
    <w:rsid w:val="00365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3657BF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65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3657BF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0550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9B664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9B664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py.nwafu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3</Pages>
  <Words>194</Words>
  <Characters>1107</Characters>
  <Application>Microsoft Office Word</Application>
  <DocSecurity>0</DocSecurity>
  <Lines>9</Lines>
  <Paragraphs>2</Paragraphs>
  <ScaleCrop>false</ScaleCrop>
  <Company>WWW.YlmF.CoM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关于做好2017年上半年在职农业推广硕士学位论文答辩工作安排的通知</dc:title>
  <dc:subject/>
  <dc:creator>雨林木风</dc:creator>
  <cp:keywords/>
  <dc:description/>
  <cp:lastModifiedBy>China</cp:lastModifiedBy>
  <cp:revision>11</cp:revision>
  <cp:lastPrinted>2018-03-05T06:35:00Z</cp:lastPrinted>
  <dcterms:created xsi:type="dcterms:W3CDTF">2017-03-06T08:14:00Z</dcterms:created>
  <dcterms:modified xsi:type="dcterms:W3CDTF">2018-09-11T07:21:00Z</dcterms:modified>
</cp:coreProperties>
</file>